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rPr>
      </w:pPr>
      <w:r>
        <w:rPr>
          <w:rFonts w:hint="default" w:ascii="Times New Roman" w:hAnsi="Times New Roman" w:eastAsia="黑体" w:cs="Times New Roman"/>
        </w:rPr>
        <w:t>附件3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rPr>
      </w:pPr>
      <w:r>
        <w:rPr>
          <w:rFonts w:hint="eastAsia"/>
        </w:rPr>
        <w:t>青海省202</w:t>
      </w:r>
      <w:r>
        <w:rPr>
          <w:rFonts w:hint="eastAsia"/>
          <w:lang w:val="en-US" w:eastAsia="zh-CN"/>
        </w:rPr>
        <w:t>3</w:t>
      </w:r>
      <w:r>
        <w:rPr>
          <w:rFonts w:hint="eastAsia"/>
        </w:rPr>
        <w:t>年常规选调生报考指南</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hd w:val="clear" w:color="auto" w:fill="auto"/>
        </w:rPr>
      </w:pPr>
      <w:r>
        <w:rPr>
          <w:rFonts w:hint="eastAsia"/>
          <w:shd w:val="clear" w:color="auto" w:fill="auto"/>
        </w:rPr>
        <w:t>1．如何理解青海省常规选调生专项和非专项计划？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hd w:val="clear" w:color="auto" w:fill="auto"/>
        </w:rPr>
      </w:pPr>
      <w:r>
        <w:rPr>
          <w:rFonts w:hint="eastAsia"/>
          <w:shd w:val="clear" w:color="auto" w:fill="auto"/>
        </w:rPr>
        <w:t>答：青海省常规选调生是指面向全国普通高等院校常规选调应届优秀大学毕业生（简称“常规选调生”），分为面向省内高校专项计划选调和省内外高校非专项计划选调两类。</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2．当年毕业的定向培养生是否可以报考？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w:t>
      </w:r>
      <w:r>
        <w:rPr>
          <w:rFonts w:hint="eastAsia"/>
          <w:lang w:val="en-US" w:eastAsia="zh-CN"/>
        </w:rPr>
        <w:t>当年</w:t>
      </w:r>
      <w:r>
        <w:rPr>
          <w:rFonts w:hint="eastAsia"/>
        </w:rPr>
        <w:t>毕业的定向培养生原则上不得报考，但是定向到青海省就业，非定向到具体行业和单位的定向培养生可以报考。如签订少数民族高层次骨干人才计划硕士及博士研究生（非在职考生）定向协议书的人员，符合选调条件的可报考。</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3．研究生考生能否以本科学校和专业报考？本科生考生能否以双学位、第二学位报考？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答：公告中明确，研究生考生应以研究生就读期间的学校和专业报考，本科生考生应以本科就读期间的主修学校和专业报考。第二学位（含第二学士学位、辅修学位）学历毕业生暂不列入选调范围。</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4．如何理解“四类以上高海拔地区”？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答：公告中的“四类以上高海拔地区”是指根据《关于艰苦边远地区范围和类别的规定》（国人部发〔2006〕61号）文件规定的地区类别。</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5．如何理解“</w:t>
      </w:r>
      <w:r>
        <w:rPr>
          <w:rFonts w:hint="eastAsia"/>
          <w:color w:val="000000"/>
          <w:sz w:val="36"/>
          <w:szCs w:val="36"/>
          <w:u w:val="none"/>
          <w:lang w:eastAsia="zh-CN"/>
        </w:rPr>
        <w:t>按</w:t>
      </w:r>
      <w:r>
        <w:rPr>
          <w:rFonts w:hint="eastAsia"/>
          <w:color w:val="000000"/>
          <w:sz w:val="36"/>
          <w:szCs w:val="36"/>
          <w:u w:val="none"/>
          <w:lang w:val="en-US" w:eastAsia="zh-CN"/>
        </w:rPr>
        <w:t>教育部学制有关</w:t>
      </w:r>
      <w:r>
        <w:rPr>
          <w:rFonts w:hint="eastAsia"/>
          <w:color w:val="000000"/>
          <w:sz w:val="36"/>
          <w:szCs w:val="36"/>
          <w:u w:val="none"/>
          <w:lang w:eastAsia="zh-CN"/>
        </w:rPr>
        <w:t>规定，</w:t>
      </w:r>
      <w:r>
        <w:rPr>
          <w:rFonts w:hint="eastAsia"/>
          <w:color w:val="000000"/>
          <w:sz w:val="36"/>
          <w:szCs w:val="36"/>
          <w:u w:val="none"/>
          <w:lang w:val="en-US" w:eastAsia="zh-CN"/>
        </w:rPr>
        <w:t>能</w:t>
      </w:r>
      <w:r>
        <w:rPr>
          <w:rFonts w:hint="eastAsia"/>
          <w:color w:val="000000"/>
          <w:sz w:val="36"/>
          <w:szCs w:val="36"/>
          <w:lang w:val="en-US" w:eastAsia="zh-CN"/>
        </w:rPr>
        <w:t>够</w:t>
      </w:r>
      <w:r>
        <w:rPr>
          <w:rFonts w:hint="eastAsia"/>
          <w:color w:val="000000"/>
          <w:sz w:val="36"/>
          <w:szCs w:val="36"/>
          <w:lang w:eastAsia="zh-CN"/>
        </w:rPr>
        <w:t>如期</w:t>
      </w:r>
      <w:r>
        <w:rPr>
          <w:rFonts w:hint="default"/>
          <w:color w:val="000000"/>
          <w:sz w:val="36"/>
          <w:szCs w:val="36"/>
        </w:rPr>
        <w:t>取得学历</w:t>
      </w:r>
      <w:r>
        <w:rPr>
          <w:rFonts w:hint="eastAsia"/>
          <w:color w:val="000000"/>
          <w:sz w:val="36"/>
          <w:szCs w:val="36"/>
        </w:rPr>
        <w:t>证书和学位证书</w:t>
      </w:r>
      <w:r>
        <w:rPr>
          <w:rFonts w:hint="eastAsia"/>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毕业生在校期间，能顺利完成各学科学习任务，成绩达到合格等次以上，毕业时按期取得学历证书和学位证书。其中，研究生须是参加教育部规定的统一考试（含联合考试）以及推荐免试录取的；本科生须是参加普通高等学校全国统一考试（不含春季高考）或按规定免于考试录取的。硕士研究生和本科生应于2023年1月1日至2023年7月31日范围内取得相应毕业证书和学位证书，博士</w:t>
      </w:r>
      <w:bookmarkStart w:id="0" w:name="_GoBack"/>
      <w:bookmarkEnd w:id="0"/>
      <w:r>
        <w:rPr>
          <w:rFonts w:hint="eastAsia"/>
        </w:rPr>
        <w:t>研究生应于2023年1月1日至2023年12月31日范围内取得相应毕业证书和学位证书。因</w:t>
      </w:r>
      <w:r>
        <w:rPr>
          <w:rFonts w:hint="eastAsia"/>
          <w:lang w:val="en-US" w:eastAsia="zh-CN"/>
        </w:rPr>
        <w:t>留级、降级、挂科等</w:t>
      </w:r>
      <w:r>
        <w:rPr>
          <w:rFonts w:hint="eastAsia"/>
        </w:rPr>
        <w:t>个人原因</w:t>
      </w:r>
      <w:r>
        <w:rPr>
          <w:rFonts w:hint="eastAsia"/>
          <w:lang w:val="en-US" w:eastAsia="zh-CN"/>
        </w:rPr>
        <w:t>超过教育部规定学制（修业年限）、</w:t>
      </w:r>
      <w:r>
        <w:rPr>
          <w:rFonts w:hint="eastAsia"/>
        </w:rPr>
        <w:t>延期毕业的不纳入选调范围。</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6．如何界定“获得校级及以上奖励（团体奖励除外）”？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答：在选调高校就读期间，一是指获得优秀学生、三好学生、优秀学生干部、优秀团干部、优秀团员等校级及以上</w:t>
      </w:r>
      <w:r>
        <w:rPr>
          <w:rFonts w:hint="eastAsia"/>
          <w:lang w:val="en-US" w:eastAsia="zh-CN"/>
        </w:rPr>
        <w:t>表彰奖励</w:t>
      </w:r>
      <w:r>
        <w:rPr>
          <w:rFonts w:hint="eastAsia"/>
        </w:rPr>
        <w:t>；二是指获得国家奖学金、校级</w:t>
      </w:r>
      <w:r>
        <w:rPr>
          <w:rFonts w:hint="eastAsia"/>
          <w:lang w:val="en-US" w:eastAsia="zh-CN"/>
        </w:rPr>
        <w:t>二等</w:t>
      </w:r>
      <w:r>
        <w:rPr>
          <w:rFonts w:hint="eastAsia"/>
        </w:rPr>
        <w:t>奖学金及以上</w:t>
      </w:r>
      <w:r>
        <w:rPr>
          <w:rFonts w:hint="eastAsia"/>
          <w:lang w:val="en-US" w:eastAsia="zh-CN"/>
        </w:rPr>
        <w:t>专项</w:t>
      </w:r>
      <w:r>
        <w:rPr>
          <w:rFonts w:hint="eastAsia"/>
        </w:rPr>
        <w:t>奖学金。</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hd w:val="clear" w:color="auto" w:fill="auto"/>
        </w:rPr>
      </w:pPr>
      <w:r>
        <w:rPr>
          <w:rFonts w:hint="eastAsia"/>
          <w:shd w:val="clear" w:color="auto" w:fill="auto"/>
        </w:rPr>
        <w:t>7．如何界定“学生干部经历”？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sz w:val="36"/>
          <w:szCs w:val="36"/>
          <w:lang w:val="en-US" w:eastAsia="zh-CN"/>
        </w:rPr>
      </w:pPr>
      <w:r>
        <w:rPr>
          <w:sz w:val="36"/>
          <w:szCs w:val="36"/>
        </w:rPr>
        <w:t>答：</w:t>
      </w:r>
      <w:r>
        <w:rPr>
          <w:rFonts w:hint="eastAsia"/>
          <w:sz w:val="36"/>
          <w:szCs w:val="36"/>
          <w:lang w:val="en-US" w:eastAsia="zh-CN"/>
        </w:rPr>
        <w:t>青海省常规选调中的</w:t>
      </w:r>
      <w:r>
        <w:rPr>
          <w:sz w:val="36"/>
          <w:szCs w:val="36"/>
        </w:rPr>
        <w:t>学生干部范围</w:t>
      </w:r>
      <w:r>
        <w:rPr>
          <w:rFonts w:hint="eastAsia"/>
          <w:color w:val="000000"/>
          <w:sz w:val="36"/>
          <w:szCs w:val="36"/>
          <w:lang w:val="en-US" w:eastAsia="zh-CN"/>
        </w:rPr>
        <w:t>包括在读高校期间的班级班长、副班长</w:t>
      </w:r>
      <w:r>
        <w:rPr>
          <w:rFonts w:hint="eastAsia"/>
          <w:color w:val="000000"/>
          <w:sz w:val="36"/>
          <w:szCs w:val="36"/>
          <w:u w:val="none"/>
          <w:lang w:val="en-US" w:eastAsia="zh-CN"/>
        </w:rPr>
        <w:t>，不含其他班级委员，</w:t>
      </w:r>
      <w:r>
        <w:rPr>
          <w:rFonts w:hint="eastAsia"/>
          <w:color w:val="000000"/>
          <w:sz w:val="36"/>
          <w:szCs w:val="36"/>
          <w:lang w:val="en-US" w:eastAsia="zh-CN"/>
        </w:rPr>
        <w:t>出具由院系加盖公章的证明或聘书等材料；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sz w:val="36"/>
          <w:szCs w:val="36"/>
          <w:lang w:val="en-US" w:eastAsia="zh-CN"/>
        </w:rPr>
      </w:pPr>
      <w:r>
        <w:rPr>
          <w:rFonts w:hint="eastAsia"/>
          <w:color w:val="000000"/>
          <w:sz w:val="36"/>
          <w:szCs w:val="36"/>
          <w:lang w:val="en-US" w:eastAsia="zh-CN"/>
        </w:rPr>
        <w:t>各级团委（团总支）和党支部书记、副书记及委员（</w:t>
      </w:r>
      <w:r>
        <w:rPr>
          <w:sz w:val="36"/>
          <w:szCs w:val="36"/>
        </w:rPr>
        <w:t>组织委员、宣传委员等</w:t>
      </w:r>
      <w:r>
        <w:rPr>
          <w:rFonts w:hint="eastAsia"/>
          <w:sz w:val="36"/>
          <w:szCs w:val="36"/>
          <w:lang w:eastAsia="zh-CN"/>
        </w:rPr>
        <w:t>），</w:t>
      </w:r>
      <w:r>
        <w:rPr>
          <w:rFonts w:hint="eastAsia"/>
          <w:color w:val="000000"/>
          <w:sz w:val="36"/>
          <w:szCs w:val="36"/>
          <w:lang w:val="en-US" w:eastAsia="zh-CN"/>
        </w:rPr>
        <w:t>出具由院（系）及以上团组织加盖公章的证明或聘书等材料；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sz w:val="36"/>
          <w:szCs w:val="36"/>
          <w:lang w:val="en-US" w:eastAsia="zh-CN"/>
        </w:rPr>
      </w:pPr>
      <w:r>
        <w:rPr>
          <w:rFonts w:hint="eastAsia"/>
          <w:color w:val="000000"/>
          <w:sz w:val="36"/>
          <w:szCs w:val="36"/>
          <w:lang w:val="en-US" w:eastAsia="zh-CN"/>
        </w:rPr>
        <w:t>学校、院系学生会等学生组织（由校团委直接管理的团体组织）中层及以上干部，包括</w:t>
      </w:r>
      <w:r>
        <w:rPr>
          <w:sz w:val="36"/>
          <w:szCs w:val="36"/>
        </w:rPr>
        <w:t>主席、副主席、部长、副部长</w:t>
      </w:r>
      <w:r>
        <w:rPr>
          <w:rFonts w:hint="eastAsia"/>
          <w:sz w:val="36"/>
          <w:szCs w:val="36"/>
          <w:lang w:eastAsia="zh-CN"/>
        </w:rPr>
        <w:t>等，</w:t>
      </w:r>
      <w:r>
        <w:rPr>
          <w:rFonts w:hint="eastAsia"/>
          <w:sz w:val="36"/>
          <w:szCs w:val="36"/>
          <w:u w:val="none"/>
          <w:lang w:val="en-US" w:eastAsia="zh-CN"/>
        </w:rPr>
        <w:t>不含一般干事</w:t>
      </w:r>
      <w:r>
        <w:rPr>
          <w:rFonts w:hint="eastAsia"/>
          <w:sz w:val="36"/>
          <w:szCs w:val="36"/>
          <w:lang w:eastAsia="zh-CN"/>
        </w:rPr>
        <w:t>，</w:t>
      </w:r>
      <w:r>
        <w:rPr>
          <w:rFonts w:hint="eastAsia"/>
          <w:color w:val="000000"/>
          <w:sz w:val="36"/>
          <w:szCs w:val="36"/>
          <w:lang w:val="en-US" w:eastAsia="zh-CN"/>
        </w:rPr>
        <w:t>出具由校团委、院系团委加盖公章的证明或聘书等材料；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sz w:val="36"/>
          <w:szCs w:val="36"/>
          <w:lang w:val="en-US" w:eastAsia="zh-CN"/>
        </w:rPr>
      </w:pPr>
      <w:r>
        <w:rPr>
          <w:rFonts w:hint="eastAsia" w:ascii="Times New Roman" w:hAnsi="Times New Roman" w:cs="Times New Roman"/>
          <w:color w:val="000000"/>
          <w:sz w:val="36"/>
          <w:szCs w:val="36"/>
          <w:lang w:val="en-US" w:eastAsia="zh-CN"/>
        </w:rPr>
        <w:t>校级及以上“青年马克思主义者培养工程”培养对象，出具由校团委</w:t>
      </w:r>
      <w:r>
        <w:rPr>
          <w:rFonts w:hint="eastAsia" w:cs="Times New Roman"/>
          <w:color w:val="000000"/>
          <w:sz w:val="36"/>
          <w:szCs w:val="36"/>
          <w:lang w:val="en-US" w:eastAsia="zh-CN"/>
        </w:rPr>
        <w:t>及以上团组织</w:t>
      </w:r>
      <w:r>
        <w:rPr>
          <w:rFonts w:hint="eastAsia"/>
          <w:color w:val="000000"/>
          <w:sz w:val="36"/>
          <w:szCs w:val="36"/>
          <w:lang w:val="en-US" w:eastAsia="zh-CN"/>
        </w:rPr>
        <w:t>加盖公章的结业证明材料</w:t>
      </w:r>
      <w:r>
        <w:rPr>
          <w:rFonts w:hint="eastAsia" w:ascii="Times New Roman" w:hAnsi="Times New Roman" w:cs="Times New Roman"/>
          <w:color w:val="00000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sz w:val="36"/>
          <w:szCs w:val="36"/>
          <w:lang w:val="en-US" w:eastAsia="zh-CN"/>
        </w:rPr>
      </w:pPr>
      <w:r>
        <w:rPr>
          <w:rFonts w:hint="eastAsia"/>
          <w:color w:val="000000"/>
          <w:sz w:val="36"/>
          <w:szCs w:val="36"/>
          <w:lang w:val="en-US" w:eastAsia="zh-CN"/>
        </w:rPr>
        <w:t>校级社团主要负责人，包括社长、团长、会长、副社长、副团长、副会</w:t>
      </w:r>
      <w:r>
        <w:rPr>
          <w:rFonts w:hint="eastAsia"/>
          <w:color w:val="000000"/>
          <w:sz w:val="36"/>
          <w:szCs w:val="36"/>
          <w:shd w:val="clear" w:color="auto" w:fill="auto"/>
          <w:lang w:val="en-US" w:eastAsia="zh-CN"/>
        </w:rPr>
        <w:t>长等，出具由校团委或校级职能部门</w:t>
      </w:r>
      <w:r>
        <w:rPr>
          <w:rFonts w:hint="eastAsia"/>
          <w:color w:val="000000"/>
          <w:sz w:val="36"/>
          <w:szCs w:val="36"/>
          <w:lang w:val="en-US" w:eastAsia="zh-CN"/>
        </w:rPr>
        <w:t>加盖公章的证明或聘书等材料；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sz w:val="36"/>
          <w:szCs w:val="36"/>
          <w:shd w:val="clear" w:color="auto" w:fill="auto"/>
          <w:lang w:val="en-US"/>
        </w:rPr>
      </w:pPr>
      <w:r>
        <w:rPr>
          <w:rFonts w:hint="eastAsia"/>
          <w:color w:val="000000"/>
          <w:sz w:val="36"/>
          <w:szCs w:val="36"/>
          <w:shd w:val="clear" w:color="auto" w:fill="auto"/>
          <w:lang w:val="en-US" w:eastAsia="zh-CN"/>
        </w:rPr>
        <w:t>以上</w:t>
      </w:r>
      <w:r>
        <w:rPr>
          <w:rFonts w:hint="default"/>
          <w:color w:val="000000"/>
          <w:sz w:val="36"/>
          <w:szCs w:val="36"/>
          <w:shd w:val="clear" w:color="auto" w:fill="auto"/>
          <w:lang w:eastAsia="zh-CN"/>
        </w:rPr>
        <w:t>学生干部经历须满</w:t>
      </w:r>
      <w:r>
        <w:rPr>
          <w:rFonts w:hint="default"/>
          <w:color w:val="000000"/>
          <w:sz w:val="36"/>
          <w:szCs w:val="36"/>
          <w:shd w:val="clear" w:color="auto" w:fill="auto"/>
          <w:lang w:val="en-US" w:eastAsia="zh-CN"/>
        </w:rPr>
        <w:t>1</w:t>
      </w:r>
      <w:r>
        <w:rPr>
          <w:rFonts w:hint="eastAsia"/>
          <w:color w:val="000000"/>
          <w:sz w:val="36"/>
          <w:szCs w:val="36"/>
          <w:shd w:val="clear" w:color="auto" w:fill="auto"/>
          <w:lang w:val="en-US" w:eastAsia="zh-CN"/>
        </w:rPr>
        <w:t>学</w:t>
      </w:r>
      <w:r>
        <w:rPr>
          <w:rFonts w:hint="default"/>
          <w:color w:val="000000"/>
          <w:sz w:val="36"/>
          <w:szCs w:val="36"/>
          <w:shd w:val="clear" w:color="auto" w:fill="auto"/>
          <w:lang w:val="en-US" w:eastAsia="zh-CN"/>
        </w:rPr>
        <w:t>年</w:t>
      </w:r>
      <w:r>
        <w:rPr>
          <w:rFonts w:hint="eastAsia"/>
          <w:color w:val="000000"/>
          <w:sz w:val="36"/>
          <w:szCs w:val="36"/>
          <w:shd w:val="clear" w:color="auto" w:fill="auto"/>
          <w:lang w:val="en-US" w:eastAsia="zh-CN"/>
        </w:rPr>
        <w:t>（2学期）</w:t>
      </w:r>
      <w:r>
        <w:rPr>
          <w:rFonts w:hint="default"/>
          <w:color w:val="000000"/>
          <w:sz w:val="36"/>
          <w:szCs w:val="36"/>
          <w:shd w:val="clear" w:color="auto" w:fill="auto"/>
          <w:lang w:val="en-US" w:eastAsia="zh-CN"/>
        </w:rPr>
        <w:t>以上</w:t>
      </w:r>
      <w:r>
        <w:rPr>
          <w:rFonts w:hint="eastAsia"/>
          <w:color w:val="000000"/>
          <w:sz w:val="36"/>
          <w:szCs w:val="36"/>
          <w:shd w:val="clear" w:color="auto" w:fill="auto"/>
          <w:lang w:val="en-US" w:eastAsia="zh-CN"/>
        </w:rPr>
        <w:t>。含</w:t>
      </w:r>
      <w:r>
        <w:rPr>
          <w:rFonts w:hint="eastAsia" w:ascii="Times New Roman" w:hAnsi="Times New Roman" w:eastAsia="仿宋_GB2312" w:cs="Times New Roman"/>
          <w:b w:val="0"/>
          <w:bCs w:val="0"/>
          <w:color w:val="000000"/>
          <w:sz w:val="36"/>
          <w:szCs w:val="36"/>
          <w:shd w:val="clear" w:color="auto" w:fill="auto"/>
          <w:lang w:eastAsia="zh-CN"/>
        </w:rPr>
        <w:t>在</w:t>
      </w:r>
      <w:r>
        <w:rPr>
          <w:rFonts w:hint="eastAsia" w:ascii="Times New Roman" w:hAnsi="Times New Roman" w:eastAsia="仿宋_GB2312" w:cs="Times New Roman"/>
          <w:b w:val="0"/>
          <w:bCs w:val="0"/>
          <w:color w:val="000000"/>
          <w:sz w:val="36"/>
          <w:szCs w:val="36"/>
          <w:shd w:val="clear" w:color="auto" w:fill="auto"/>
          <w:lang w:val="en-US" w:eastAsia="zh-CN"/>
        </w:rPr>
        <w:t>报名前取得</w:t>
      </w:r>
      <w:r>
        <w:rPr>
          <w:rFonts w:hint="eastAsia" w:ascii="Times New Roman" w:hAnsi="Times New Roman" w:cs="Times New Roman"/>
          <w:b w:val="0"/>
          <w:bCs w:val="0"/>
          <w:color w:val="000000"/>
          <w:sz w:val="36"/>
          <w:szCs w:val="36"/>
          <w:shd w:val="clear" w:color="auto" w:fill="auto"/>
          <w:lang w:val="en-US" w:eastAsia="zh-CN"/>
        </w:rPr>
        <w:t>任职资格，毕业前任职满1学年的，由相关部门出具证明后也可以报考。</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8．研究生考生能否以本科就读期间获得的校级荣誉、学生干部经历报考？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6"/>
          <w:szCs w:val="36"/>
          <w:lang w:eastAsia="zh-CN"/>
        </w:rPr>
      </w:pPr>
      <w:r>
        <w:rPr>
          <w:sz w:val="36"/>
          <w:szCs w:val="36"/>
        </w:rPr>
        <w:t>答：</w:t>
      </w:r>
      <w:r>
        <w:rPr>
          <w:rFonts w:hint="eastAsia"/>
          <w:sz w:val="36"/>
          <w:szCs w:val="36"/>
          <w:lang w:eastAsia="zh-CN"/>
        </w:rPr>
        <w:t>研究生和本科在同一所高校</w:t>
      </w:r>
      <w:r>
        <w:rPr>
          <w:rFonts w:hint="eastAsia"/>
          <w:sz w:val="36"/>
          <w:szCs w:val="36"/>
          <w:lang w:val="en-US" w:eastAsia="zh-CN"/>
        </w:rPr>
        <w:t>就读</w:t>
      </w:r>
      <w:r>
        <w:rPr>
          <w:rFonts w:hint="eastAsia"/>
          <w:sz w:val="36"/>
          <w:szCs w:val="36"/>
          <w:lang w:eastAsia="zh-CN"/>
        </w:rPr>
        <w:t>的，</w:t>
      </w:r>
      <w:r>
        <w:rPr>
          <w:sz w:val="36"/>
          <w:szCs w:val="36"/>
        </w:rPr>
        <w:t>研究生考生能够以本科就读期间获得的</w:t>
      </w:r>
      <w:r>
        <w:rPr>
          <w:rFonts w:hint="eastAsia"/>
          <w:sz w:val="36"/>
          <w:szCs w:val="36"/>
          <w:lang w:eastAsia="zh-CN"/>
        </w:rPr>
        <w:t>校级</w:t>
      </w:r>
      <w:r>
        <w:rPr>
          <w:sz w:val="36"/>
          <w:szCs w:val="36"/>
        </w:rPr>
        <w:t>荣誉、学生干部经历报考</w:t>
      </w:r>
      <w:r>
        <w:rPr>
          <w:rFonts w:hint="eastAsia"/>
          <w:sz w:val="36"/>
          <w:szCs w:val="36"/>
          <w:lang w:eastAsia="zh-CN"/>
        </w:rPr>
        <w:t>；不</w:t>
      </w:r>
      <w:r>
        <w:rPr>
          <w:rFonts w:hint="eastAsia"/>
          <w:sz w:val="36"/>
          <w:szCs w:val="36"/>
          <w:lang w:val="en-US" w:eastAsia="zh-CN"/>
        </w:rPr>
        <w:t>在</w:t>
      </w:r>
      <w:r>
        <w:rPr>
          <w:rFonts w:hint="eastAsia"/>
          <w:sz w:val="36"/>
          <w:szCs w:val="36"/>
          <w:lang w:eastAsia="zh-CN"/>
        </w:rPr>
        <w:t>同一所高校就读</w:t>
      </w:r>
      <w:r>
        <w:rPr>
          <w:rFonts w:hint="eastAsia"/>
          <w:sz w:val="36"/>
          <w:szCs w:val="36"/>
          <w:lang w:val="en-US" w:eastAsia="zh-CN"/>
        </w:rPr>
        <w:t>的</w:t>
      </w:r>
      <w:r>
        <w:rPr>
          <w:rFonts w:hint="eastAsia"/>
          <w:sz w:val="36"/>
          <w:szCs w:val="36"/>
          <w:lang w:eastAsia="zh-CN"/>
        </w:rPr>
        <w:t>，本科阶段所读高校</w:t>
      </w:r>
      <w:r>
        <w:rPr>
          <w:rFonts w:hint="eastAsia"/>
          <w:sz w:val="36"/>
          <w:szCs w:val="36"/>
          <w:shd w:val="clear" w:color="auto" w:fill="auto"/>
          <w:lang w:eastAsia="zh-CN"/>
        </w:rPr>
        <w:t>须</w:t>
      </w:r>
      <w:r>
        <w:rPr>
          <w:rFonts w:hint="eastAsia"/>
          <w:sz w:val="36"/>
          <w:szCs w:val="36"/>
          <w:lang w:eastAsia="zh-CN"/>
        </w:rPr>
        <w:t>为</w:t>
      </w:r>
      <w:r>
        <w:rPr>
          <w:rFonts w:hint="eastAsia"/>
          <w:sz w:val="36"/>
          <w:szCs w:val="36"/>
          <w:lang w:val="en-US" w:eastAsia="zh-CN"/>
        </w:rPr>
        <w:t>全国普通高等院校本科层次高校（非民办或独立学院）</w:t>
      </w:r>
      <w:r>
        <w:rPr>
          <w:rFonts w:hint="eastAsia"/>
          <w:sz w:val="36"/>
          <w:szCs w:val="36"/>
          <w:lang w:eastAsia="zh-CN"/>
        </w:rPr>
        <w:t>，</w:t>
      </w:r>
      <w:r>
        <w:rPr>
          <w:sz w:val="36"/>
          <w:szCs w:val="36"/>
        </w:rPr>
        <w:t>研究生考生能够以本科就读期间获得的</w:t>
      </w:r>
      <w:r>
        <w:rPr>
          <w:rFonts w:hint="eastAsia"/>
          <w:sz w:val="36"/>
          <w:szCs w:val="36"/>
          <w:lang w:eastAsia="zh-CN"/>
        </w:rPr>
        <w:t>校级</w:t>
      </w:r>
      <w:r>
        <w:rPr>
          <w:sz w:val="36"/>
          <w:szCs w:val="36"/>
        </w:rPr>
        <w:t>荣誉、学生干部经历报考。</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9．如何认定考生的出生日期？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答：报考时以考生个人身份证上的出生日期为准。考察审核档案发现存疑的，以组织调查认定结论为准。</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10．填写《推荐报名表》需要注意什么？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推荐报名表》根据考生填写报名信息自动生成，报名信息填写请按照“青海选调生”微信公众号中的填写样表（回复“样表”查看）和报名系统填写说明规范填写。所填信息应当真实、准确、完整。主要信息填报不实的，按弄虚作假处理；信息填报不全导致未通过资格审查的，后果由考生自负。</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11．关于考试科目及考试范围。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答：笔试采取闭卷方式，考试科目为《行政职业能力测验》和《申论》。本次考试不指定辅导用书，不举办也不委托任何机构组织考试辅导培训班。</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12．考生在推荐报名时需要注意什么？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答：本次常规选调生推荐报名分为</w:t>
      </w:r>
      <w:r>
        <w:rPr>
          <w:rFonts w:hint="eastAsia"/>
          <w:lang w:val="en-US" w:eastAsia="zh-CN"/>
        </w:rPr>
        <w:t>个人申请</w:t>
      </w:r>
      <w:r>
        <w:rPr>
          <w:rFonts w:hint="eastAsia"/>
        </w:rPr>
        <w:t>（考生在报名系统填写基本信息即可，</w:t>
      </w:r>
      <w:r>
        <w:rPr>
          <w:rFonts w:hint="eastAsia"/>
          <w:lang w:val="en-US" w:eastAsia="zh-CN"/>
        </w:rPr>
        <w:t>下载推荐报名表，</w:t>
      </w:r>
      <w:r>
        <w:rPr>
          <w:rFonts w:hint="eastAsia"/>
        </w:rPr>
        <w:t>不上传相关证明材料）、高校推荐（需院系、学校盖章审核并公示）、</w:t>
      </w:r>
      <w:r>
        <w:rPr>
          <w:rFonts w:hint="eastAsia"/>
          <w:lang w:val="en-US" w:eastAsia="zh-CN"/>
        </w:rPr>
        <w:t>网上</w:t>
      </w:r>
      <w:r>
        <w:rPr>
          <w:rFonts w:hint="eastAsia"/>
        </w:rPr>
        <w:t>报名（考生上传相关证明材料，不再填写基本信息）三个阶段。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lang w:val="en-US" w:eastAsia="zh-CN"/>
        </w:rPr>
        <w:t>个人申请环节</w:t>
      </w:r>
      <w:r>
        <w:rPr>
          <w:rFonts w:hint="eastAsia"/>
        </w:rPr>
        <w:t>，符合条件的省内外考生均可自愿报名。报考专项计划选调职位的考生，须同时选择报考非专项计划选调的职位。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学校推荐是网上报名的前置程序，考生下载系统自动生成的《推荐报名表》</w:t>
      </w:r>
      <w:r>
        <w:rPr>
          <w:rFonts w:hint="eastAsia"/>
          <w:lang w:eastAsia="zh-CN"/>
        </w:rPr>
        <w:t>（</w:t>
      </w:r>
      <w:r>
        <w:rPr>
          <w:rFonts w:hint="eastAsia"/>
          <w:lang w:val="en-US" w:eastAsia="zh-CN"/>
        </w:rPr>
        <w:t>A4纸</w:t>
      </w:r>
      <w:r>
        <w:rPr>
          <w:rFonts w:hint="eastAsia"/>
        </w:rPr>
        <w:t>彩色</w:t>
      </w:r>
      <w:r>
        <w:rPr>
          <w:rFonts w:hint="eastAsia"/>
          <w:lang w:val="en-US" w:eastAsia="zh-CN"/>
        </w:rPr>
        <w:t>双面</w:t>
      </w:r>
      <w:r>
        <w:rPr>
          <w:rFonts w:hint="eastAsia"/>
        </w:rPr>
        <w:t>打印</w:t>
      </w:r>
      <w:r>
        <w:rPr>
          <w:rFonts w:hint="eastAsia"/>
          <w:lang w:eastAsia="zh-CN"/>
        </w:rPr>
        <w:t>）</w:t>
      </w:r>
      <w:r>
        <w:rPr>
          <w:rFonts w:hint="eastAsia"/>
        </w:rPr>
        <w:t>，提交院系党组织和学校相关部门审核，在学院或学校公示即可，可采用校内宣传栏、校园网、班级群等载体公示，公示时间各高校按实际情况确定，公示无异议后加盖院系党组织公章和高校党委组织部（或学生处或研工处或就业指导中心）的公章后，在报名网站报名时上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选调专业目录请参照</w:t>
      </w:r>
      <w:r>
        <w:rPr>
          <w:rFonts w:hint="eastAsia"/>
          <w:lang w:val="en-US" w:eastAsia="zh-CN"/>
        </w:rPr>
        <w:t>教育部</w:t>
      </w:r>
      <w:r>
        <w:rPr>
          <w:rFonts w:hint="eastAsia"/>
        </w:rPr>
        <w:t>印发的《普通高等学校本科专业目录》《研究生学位授予和人才培养学科目录》确定（可关注“青海选调生”微信公众号在“动态”栏目中查看）。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考生按照《公告》要求的时间内完成推荐、盖章等工作。建议考生在报名时间截止前及时报名。</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13．如何理解“报考专项计划选调职位的考生，须同时选择报考非专项计划选调的职位。”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考生在预报名系统中选择报考专项计划选调职位的同时，系统还要求选择报考非专项计划选调的职位。主要是报考专项计划选调的考生须参加校内专项选调推荐考试（笔试），后期，经推荐考试未进入专项计划选调推荐名单的考生，则默认参加非专项计划选调职位的选调，考生不再重复报名，直接</w:t>
      </w:r>
      <w:r>
        <w:rPr>
          <w:rFonts w:hint="eastAsia"/>
          <w:lang w:val="en-US" w:eastAsia="zh-CN"/>
        </w:rPr>
        <w:t>打印准考证参考非专项计划选调职位的选调考试</w:t>
      </w:r>
      <w:r>
        <w:rPr>
          <w:rFonts w:hint="eastAsia"/>
        </w:rPr>
        <w:t>即可。</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14．选调职位如何确定？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拟选调人选按照中共青海省委组织部统一安排，根据考试综合成绩和职位要求，按常规专项计划选调、常规非专项计划选调的职位代码分别公开择岗并组织到位。选调职位在择岗前公布，会给考生一定的考虑时间。</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15.“取得国家法律职业资格证书”如何确定？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答：已经取得国家法律职业资格证书的按要求填报，尚未取得国家法律资格证书，但已经通过国家统一法律职业资格考试的持相关成绩证明可以报考，法考延期的</w:t>
      </w:r>
      <w:r>
        <w:rPr>
          <w:rFonts w:hint="eastAsia"/>
          <w:lang w:val="en-US" w:eastAsia="zh-CN"/>
        </w:rPr>
        <w:t>或未举办的持个人承诺书可以报考，</w:t>
      </w:r>
      <w:r>
        <w:rPr>
          <w:rFonts w:hint="eastAsia"/>
        </w:rPr>
        <w:t>须在签约、择岗前出具考试合格证明材料。</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16．有无公布报名咨询电话和咨询时间？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报名政策咨询电话见《公告》，报名系统技术支持请登录报名系统后查看。具体咨询时间为上午8︰30－12︰00，下午14︰30－18︰00（节假日除外）。为避免因咨询电话拥挤而影响报名，考生如有疑问，应先详细阅读公告、报考指南等；如仍有疑问，再电话咨询。工作人员仅对公告内容及政策给予解释，不对考生是否符合报考资格条件进行确认。</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17．考试前遗失了身份证怎么办？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答：遗失本人有效居民身份证的考生，需及时到公安部门补办临时身份证。其他证件不能代替居民身份证。</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18．面试、笔试地点在哪里？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答：面试、笔试地点均设在西宁，考点具体以准考证提供的地点为准。请考生随时关注青海省人事考试信息网、“青海选调生”微信公众号、校园网通知，建议考生在考试前一天熟悉考场位置。</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19．哪些行为记入公务员录用考试诚信档案？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答：考生有违纪违规和其他不诚信行为的，如签订三方就业协议放弃选调的，将被列为失信联合惩戒对象，记入公务员录用考试诚信档案库，作为公务员录用考察的一项重要参考。</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20．根据疫情防控要求，考生参加笔试、面试等环节前需做哪些准备？</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sz w:val="18"/>
          <w:szCs w:val="15"/>
          <w:lang w:val="en-US" w:eastAsia="zh-CN"/>
        </w:rPr>
      </w:pPr>
      <w:r>
        <w:rPr>
          <w:rFonts w:hint="eastAsia"/>
        </w:rPr>
        <w:t>答：请考生随时关注所在考区的疫情动态和疫情防控相关信息，并按照有关要求配合做好疫情防控工作。</w:t>
      </w:r>
    </w:p>
    <w:p/>
    <w:sectPr>
      <w:headerReference r:id="rId5" w:type="default"/>
      <w:footerReference r:id="rId6" w:type="default"/>
      <w:pgSz w:w="11907" w:h="16840"/>
      <w:pgMar w:top="1701" w:right="1531" w:bottom="1134" w:left="1531" w:header="851" w:footer="567"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725D4FCF"/>
    <w:rsid w:val="00833754"/>
    <w:rsid w:val="01D17056"/>
    <w:rsid w:val="025E6971"/>
    <w:rsid w:val="027D3D33"/>
    <w:rsid w:val="02C3665E"/>
    <w:rsid w:val="05156978"/>
    <w:rsid w:val="06BF4D77"/>
    <w:rsid w:val="06C25356"/>
    <w:rsid w:val="0870700C"/>
    <w:rsid w:val="08FD3F98"/>
    <w:rsid w:val="0937017C"/>
    <w:rsid w:val="0940535A"/>
    <w:rsid w:val="0A051F93"/>
    <w:rsid w:val="0A3010C7"/>
    <w:rsid w:val="0B5D4EB5"/>
    <w:rsid w:val="0D150BBB"/>
    <w:rsid w:val="0E3B3EE6"/>
    <w:rsid w:val="0E581EE0"/>
    <w:rsid w:val="0F4C0664"/>
    <w:rsid w:val="0F6C6610"/>
    <w:rsid w:val="0FD16069"/>
    <w:rsid w:val="12380A2C"/>
    <w:rsid w:val="124D44D7"/>
    <w:rsid w:val="13D50C28"/>
    <w:rsid w:val="14DE92B8"/>
    <w:rsid w:val="1520016C"/>
    <w:rsid w:val="155B3298"/>
    <w:rsid w:val="179740A9"/>
    <w:rsid w:val="18933305"/>
    <w:rsid w:val="19642271"/>
    <w:rsid w:val="1A2D0A51"/>
    <w:rsid w:val="1E7663DB"/>
    <w:rsid w:val="1F523DF3"/>
    <w:rsid w:val="20323BB3"/>
    <w:rsid w:val="219A339A"/>
    <w:rsid w:val="22B02881"/>
    <w:rsid w:val="27143212"/>
    <w:rsid w:val="280F1DD9"/>
    <w:rsid w:val="2D473ED9"/>
    <w:rsid w:val="2DE44042"/>
    <w:rsid w:val="2DEF2D9A"/>
    <w:rsid w:val="2DF31F7F"/>
    <w:rsid w:val="2E0A6AC3"/>
    <w:rsid w:val="2E3A559E"/>
    <w:rsid w:val="2F9C0C7D"/>
    <w:rsid w:val="315E2931"/>
    <w:rsid w:val="31797FA2"/>
    <w:rsid w:val="32BE1468"/>
    <w:rsid w:val="347C5308"/>
    <w:rsid w:val="35BB2704"/>
    <w:rsid w:val="39933C03"/>
    <w:rsid w:val="3A3951BD"/>
    <w:rsid w:val="3C2608E9"/>
    <w:rsid w:val="3D4F56FB"/>
    <w:rsid w:val="3DA41759"/>
    <w:rsid w:val="3DDC44A2"/>
    <w:rsid w:val="42042363"/>
    <w:rsid w:val="440234A3"/>
    <w:rsid w:val="44B26C00"/>
    <w:rsid w:val="45357587"/>
    <w:rsid w:val="45827D4B"/>
    <w:rsid w:val="474C5B5F"/>
    <w:rsid w:val="47FC302D"/>
    <w:rsid w:val="497B3872"/>
    <w:rsid w:val="4B0F7031"/>
    <w:rsid w:val="4B295CCE"/>
    <w:rsid w:val="4B571A02"/>
    <w:rsid w:val="4BCC42DD"/>
    <w:rsid w:val="4CF4320F"/>
    <w:rsid w:val="4E6E3DFC"/>
    <w:rsid w:val="4FF83AC3"/>
    <w:rsid w:val="51002D8F"/>
    <w:rsid w:val="54463A49"/>
    <w:rsid w:val="58D45CD6"/>
    <w:rsid w:val="59930E1E"/>
    <w:rsid w:val="5B235C95"/>
    <w:rsid w:val="5C5E520A"/>
    <w:rsid w:val="5C6C6C7F"/>
    <w:rsid w:val="5EEC385B"/>
    <w:rsid w:val="6005776C"/>
    <w:rsid w:val="601215DE"/>
    <w:rsid w:val="60B7166D"/>
    <w:rsid w:val="60EF1A6F"/>
    <w:rsid w:val="617954B8"/>
    <w:rsid w:val="64BE05C5"/>
    <w:rsid w:val="650E0E71"/>
    <w:rsid w:val="669F496C"/>
    <w:rsid w:val="67B53354"/>
    <w:rsid w:val="692F6506"/>
    <w:rsid w:val="698D5B22"/>
    <w:rsid w:val="69AC355D"/>
    <w:rsid w:val="6B6C1C06"/>
    <w:rsid w:val="6CD7048E"/>
    <w:rsid w:val="6F3016BA"/>
    <w:rsid w:val="70AA6167"/>
    <w:rsid w:val="725D4FCF"/>
    <w:rsid w:val="72BA2638"/>
    <w:rsid w:val="731068D5"/>
    <w:rsid w:val="73302428"/>
    <w:rsid w:val="738B309C"/>
    <w:rsid w:val="76FE3F87"/>
    <w:rsid w:val="77EA3329"/>
    <w:rsid w:val="7A7216F5"/>
    <w:rsid w:val="7B0C3D0F"/>
    <w:rsid w:val="7B2477F8"/>
    <w:rsid w:val="7B5E0E30"/>
    <w:rsid w:val="7CF64D56"/>
    <w:rsid w:val="7F076C05"/>
    <w:rsid w:val="7F13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880" w:firstLineChars="200"/>
      <w:jc w:val="both"/>
    </w:pPr>
    <w:rPr>
      <w:rFonts w:ascii="Times New Roman" w:hAnsi="Times New Roman" w:eastAsia="仿宋_GB2312" w:cs="Times New Roman"/>
      <w:kern w:val="2"/>
      <w:sz w:val="36"/>
      <w:szCs w:val="24"/>
      <w:lang w:val="en-US" w:eastAsia="zh-CN" w:bidi="ar-SA"/>
    </w:rPr>
  </w:style>
  <w:style w:type="paragraph" w:styleId="4">
    <w:name w:val="heading 1"/>
    <w:basedOn w:val="1"/>
    <w:next w:val="1"/>
    <w:link w:val="16"/>
    <w:qFormat/>
    <w:uiPriority w:val="0"/>
    <w:pPr>
      <w:spacing w:before="0" w:beforeAutospacing="0" w:after="0" w:afterAutospacing="0" w:line="580" w:lineRule="exact"/>
      <w:ind w:firstLine="0" w:firstLineChars="0"/>
      <w:jc w:val="center"/>
      <w:outlineLvl w:val="0"/>
    </w:pPr>
    <w:rPr>
      <w:rFonts w:eastAsia="方正小标宋简体" w:cs="宋体"/>
      <w:bCs/>
      <w:kern w:val="44"/>
      <w:sz w:val="44"/>
      <w:szCs w:val="48"/>
      <w:lang w:bidi="ar"/>
    </w:rPr>
  </w:style>
  <w:style w:type="paragraph" w:styleId="5">
    <w:name w:val="heading 2"/>
    <w:basedOn w:val="1"/>
    <w:next w:val="1"/>
    <w:link w:val="19"/>
    <w:semiHidden/>
    <w:unhideWhenUsed/>
    <w:qFormat/>
    <w:uiPriority w:val="0"/>
    <w:pPr>
      <w:outlineLvl w:val="1"/>
    </w:pPr>
    <w:rPr>
      <w:rFonts w:ascii="Times New Roman" w:hAnsi="Times New Roman" w:eastAsia="黑体" w:cs="Cambria"/>
      <w:bCs/>
      <w:sz w:val="32"/>
      <w:szCs w:val="32"/>
    </w:rPr>
  </w:style>
  <w:style w:type="paragraph" w:styleId="6">
    <w:name w:val="heading 3"/>
    <w:basedOn w:val="1"/>
    <w:next w:val="1"/>
    <w:link w:val="14"/>
    <w:semiHidden/>
    <w:unhideWhenUsed/>
    <w:qFormat/>
    <w:uiPriority w:val="0"/>
    <w:pPr>
      <w:spacing w:line="580" w:lineRule="exact"/>
      <w:ind w:left="0" w:firstLine="420" w:firstLineChars="200"/>
      <w:outlineLvl w:val="2"/>
    </w:pPr>
    <w:rPr>
      <w:rFonts w:ascii="Times New Roman" w:hAnsi="Times New Roman" w:eastAsia="楷体_GB2312" w:cs="Calibri"/>
      <w:bCs/>
    </w:rPr>
  </w:style>
  <w:style w:type="paragraph" w:styleId="7">
    <w:name w:val="heading 4"/>
    <w:basedOn w:val="1"/>
    <w:next w:val="1"/>
    <w:semiHidden/>
    <w:unhideWhenUsed/>
    <w:qFormat/>
    <w:uiPriority w:val="0"/>
    <w:pPr>
      <w:keepNext w:val="0"/>
      <w:keepLines w:val="0"/>
      <w:spacing w:beforeLines="0" w:beforeAutospacing="0" w:afterLines="0" w:afterAutospacing="0" w:line="580" w:lineRule="exact"/>
      <w:outlineLvl w:val="3"/>
    </w:pPr>
    <w:rPr>
      <w:rFonts w:ascii="Times New Roman" w:hAnsi="Times New Roman"/>
      <w:b/>
    </w:rPr>
  </w:style>
  <w:style w:type="character" w:default="1" w:styleId="12">
    <w:name w:val="Default Paragraph Font"/>
    <w:link w:val="13"/>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Indent"/>
    <w:basedOn w:val="1"/>
    <w:next w:val="1"/>
    <w:qFormat/>
    <w:uiPriority w:val="0"/>
    <w:pPr>
      <w:ind w:firstLine="600" w:firstLineChars="200"/>
    </w:pPr>
    <w:rPr>
      <w:rFonts w:eastAsia="Times New Roman"/>
      <w:sz w:val="30"/>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3">
    <w:name w:val=" Char Char Char Char Char Char Char Char Char Char"/>
    <w:basedOn w:val="1"/>
    <w:link w:val="12"/>
    <w:qFormat/>
    <w:uiPriority w:val="0"/>
    <w:pPr>
      <w:widowControl/>
      <w:spacing w:after="160" w:afterLines="0" w:line="240" w:lineRule="exact"/>
      <w:jc w:val="left"/>
    </w:pPr>
  </w:style>
  <w:style w:type="character" w:customStyle="1" w:styleId="14">
    <w:name w:val="标题 3 Char"/>
    <w:basedOn w:val="12"/>
    <w:link w:val="6"/>
    <w:qFormat/>
    <w:uiPriority w:val="0"/>
    <w:rPr>
      <w:rFonts w:ascii="Times New Roman" w:hAnsi="Times New Roman" w:eastAsia="楷体_GB2312" w:cs="Calibri"/>
      <w:bCs/>
      <w:kern w:val="0"/>
      <w:sz w:val="36"/>
      <w:szCs w:val="32"/>
      <w:lang w:bidi="ar-SA"/>
    </w:rPr>
  </w:style>
  <w:style w:type="paragraph" w:customStyle="1" w:styleId="15">
    <w:name w:val=" Char Char Char Char Char Char Char Char Char Char2"/>
    <w:basedOn w:val="1"/>
    <w:link w:val="12"/>
    <w:qFormat/>
    <w:uiPriority w:val="0"/>
    <w:pPr>
      <w:widowControl/>
      <w:spacing w:after="160" w:afterLines="0" w:line="240" w:lineRule="exact"/>
      <w:jc w:val="left"/>
    </w:pPr>
  </w:style>
  <w:style w:type="character" w:customStyle="1" w:styleId="16">
    <w:name w:val="标题 1 字符"/>
    <w:basedOn w:val="17"/>
    <w:link w:val="4"/>
    <w:qFormat/>
    <w:uiPriority w:val="9"/>
    <w:rPr>
      <w:rFonts w:hint="default" w:ascii="Times New Roman" w:hAnsi="Times New Roman" w:eastAsia="方正小标宋简体" w:cs="宋体"/>
      <w:bCs/>
      <w:kern w:val="40"/>
      <w:sz w:val="44"/>
      <w:szCs w:val="40"/>
    </w:rPr>
  </w:style>
  <w:style w:type="character" w:customStyle="1" w:styleId="17">
    <w:name w:val="Normal Character"/>
    <w:unhideWhenUsed/>
    <w:qFormat/>
    <w:uiPriority w:val="1"/>
  </w:style>
  <w:style w:type="character" w:customStyle="1" w:styleId="18">
    <w:name w:val="Normal Character1"/>
    <w:unhideWhenUsed/>
    <w:qFormat/>
    <w:uiPriority w:val="1"/>
  </w:style>
  <w:style w:type="character" w:customStyle="1" w:styleId="19">
    <w:name w:val="标题 2 Char1"/>
    <w:link w:val="5"/>
    <w:qFormat/>
    <w:uiPriority w:val="0"/>
    <w:rPr>
      <w:rFonts w:ascii="Times New Roman" w:hAnsi="Times New Roman" w:eastAsia="黑体" w:cs="宋体"/>
      <w:bCs/>
      <w:color w:val="000000"/>
      <w:kern w:val="0"/>
      <w:sz w:val="32"/>
      <w:szCs w:val="36"/>
      <w:shd w:val="clear" w:color="auto" w:fill="auto"/>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2022-12-07T21:41:00Z</dcterms:created>
  <dc:creator>狂影</dc:creator>
  <cp:lastModifiedBy>qhzzb</cp:lastModifiedBy>
  <dcterms:modified xsi:type="dcterms:W3CDTF">2022-12-11T20:00:01Z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68E78DF6A1324A7CACC77B12B91F497C</vt:lpwstr>
  </property>
</Properties>
</file>